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pPr>
        <w:rPr>
          <w:rFonts w:eastAsia="Times" w:asciiTheme="minorAscii" w:hAnsiTheme="minorAscii" w:cs="Times" w:hint="default"/>
          <w:b/>
          <w:bCs/>
          <w:i w:val="0"/>
          <w:iCs w:val="0"/>
          <w:caps w:val="0"/>
          <w:color w:val="231F1F"/>
          <w:spacing w:val="0"/>
          <w:sz w:val="16"/>
          <w:szCs w:val="16"/>
        </w:rPr>
      </w:pPr>
      <w:r>
        <w:rPr>
          <w:rFonts w:eastAsia="Times" w:asciiTheme="minorAscii" w:hAnsiTheme="minorAscii" w:cs="Times" w:hint="default"/>
          <w:b/>
          <w:bCs/>
          <w:i w:val="0"/>
          <w:iCs w:val="0"/>
          <w:caps w:val="0"/>
          <w:color w:val="231F1F"/>
          <w:spacing w:val="0"/>
          <w:sz w:val="16"/>
          <w:szCs w:val="16"/>
        </w:rPr>
        <w:t>CONSENT TO THE PROCESSING OF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Agreement on the processing of personal data of individual clients (hereinafter – the User, the subject of personal data).</w:t>
      </w:r>
    </w:p>
    <w:p>
      <w:pPr>
        <w:keepNext w:val="0"/>
        <w:keepLines w:val="0"/>
        <w:widowControl/>
        <w:numPr>
          <w:ilvl w:val="0"/>
          <w:numId w:val="1"/>
        </w:numPr>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The user visiting the Site https://ekaterinburg-hotel.ru / (next - Site) and using the services located on the Site, acting freely, of his own free will and in his interest, as well as confirming his legal capacity, gives his consent to the Limited Liability Company- "SOTY" Management Company (INN 6659127835,  the "Ekaterinburg" Congress Hotel, located at 620034, Ekaterinburg, Bebelya street, 59) for the processing of their personal data with the following conditions (hereinafter referred to as Consent).</w:t>
      </w:r>
    </w:p>
    <w:p>
      <w:pPr>
        <w:keepNext w:val="0"/>
        <w:keepLines w:val="0"/>
        <w:widowControl/>
        <w:numPr>
          <w:ilvl w:val="0"/>
          <w:numId w:val="1"/>
        </w:numPr>
        <w:suppressLineNumbers w:val="0"/>
        <w:ind w:left="0" w:firstLine="0" w:leftChars="0" w:firstLineChars="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This Consent is given to the processing of personal data, both without the use of automation tools and with their use.</w:t>
      </w:r>
      <w:bookmarkStart w:id="0" w:name="_GoBack"/>
      <w:bookmarkEnd w:id="0"/>
    </w:p>
    <w:p>
      <w:pPr>
        <w:keepNext w:val="0"/>
        <w:keepLines w:val="0"/>
        <w:widowControl/>
        <w:numPr>
          <w:ilvl w:val="0"/>
          <w:numId w:val="1"/>
        </w:numPr>
        <w:suppressLineNumbers w:val="0"/>
        <w:ind w:left="0" w:firstLine="0" w:leftChars="0" w:firstLineChars="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Consent is given to the processing of the following personal data of the User: surname, first name, patronymic (if any); date, month, year of birth; gender; contact phone number; email address; user data (location information); OS type and version; Browser type and version; device type and its screen resolution; source from where the User visited the Site; from which site or through which advertisement the User went to the Site; language of the OS and the User's Browser; which pages the User opens and which buttons the User clicks on the Site; the User's IP address; cookies and pixel tags ("dot markers") of the User.</w:t>
      </w:r>
    </w:p>
    <w:p>
      <w:pPr>
        <w:keepNext w:val="0"/>
        <w:keepLines w:val="0"/>
        <w:widowControl/>
        <w:numPr>
          <w:ilvl w:val="0"/>
          <w:numId w:val="1"/>
        </w:numPr>
        <w:suppressLineNumbers w:val="0"/>
        <w:ind w:left="0" w:firstLine="0" w:leftChars="0" w:firstLineChars="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Personal data is not publicly available.</w:t>
      </w:r>
    </w:p>
    <w:p>
      <w:pPr>
        <w:numPr>
          <w:ilvl w:val="0"/>
          <w:numId w:val="1"/>
        </w:numPr>
        <w:ind w:left="0" w:firstLine="0" w:leftChars="0" w:firstLineChars="0"/>
        <w:rPr>
          <w:rFonts w:eastAsia="Times" w:asciiTheme="minorAscii" w:hAnsiTheme="minorAscii" w:cs="Times" w:hint="default"/>
          <w:b w:val="0"/>
          <w:bCs w:val="0"/>
          <w:i w:val="0"/>
          <w:iCs w:val="0"/>
          <w:caps w:val="0"/>
          <w:color w:val="231F1F"/>
          <w:spacing w:val="0"/>
          <w:sz w:val="16"/>
          <w:szCs w:val="16"/>
        </w:rPr>
      </w:pPr>
      <w:r>
        <w:rPr>
          <w:rFonts w:eastAsia="Times" w:asciiTheme="minorAscii" w:hAnsiTheme="minorAscii" w:cs="Times" w:hint="default"/>
          <w:b w:val="0"/>
          <w:bCs w:val="0"/>
          <w:i w:val="0"/>
          <w:iCs w:val="0"/>
          <w:caps w:val="0"/>
          <w:color w:val="231F1F"/>
          <w:spacing w:val="0"/>
          <w:sz w:val="16"/>
          <w:szCs w:val="16"/>
        </w:rPr>
        <w:t xml:space="preserve">The purpose of personal data processing: provision of hotel and/or additional services </w:t>
      </w:r>
      <w:r>
        <w:rPr>
          <w:rFonts w:eastAsia="宋体" w:asciiTheme="minorAscii" w:hAnsiTheme="minorAscii" w:cs="Times" w:hint="default"/>
          <w:b w:val="0"/>
          <w:bCs w:val="0"/>
          <w:i w:val="0"/>
          <w:iCs w:val="0"/>
          <w:caps w:val="0"/>
          <w:color w:val="231F1F"/>
          <w:spacing w:val="0"/>
          <w:sz w:val="16"/>
          <w:szCs w:val="16"/>
          <w:lang w:val="en-US" w:eastAsia="zh-CN"/>
        </w:rPr>
        <w:t>in</w:t>
      </w:r>
      <w:r>
        <w:rPr>
          <w:rFonts w:eastAsia="Times" w:asciiTheme="minorAscii" w:hAnsiTheme="minorAscii" w:cs="Times" w:hint="default"/>
          <w:b w:val="0"/>
          <w:bCs w:val="0"/>
          <w:i w:val="0"/>
          <w:iCs w:val="0"/>
          <w:caps w:val="0"/>
          <w:color w:val="231F1F"/>
          <w:spacing w:val="0"/>
          <w:sz w:val="16"/>
          <w:szCs w:val="16"/>
        </w:rPr>
        <w:t xml:space="preserve"> the </w:t>
      </w:r>
      <w:r>
        <w:rPr>
          <w:rFonts w:eastAsia="Times" w:asciiTheme="minorAscii" w:hAnsiTheme="minorAscii" w:cs="Times" w:hint="default"/>
          <w:i w:val="0"/>
          <w:iCs w:val="0"/>
          <w:caps w:val="0"/>
          <w:color w:val="231F1F"/>
          <w:spacing w:val="0"/>
          <w:kern w:val="0"/>
          <w:sz w:val="16"/>
          <w:szCs w:val="16"/>
          <w:lang w:val="en-US" w:eastAsia="zh-CN" w:bidi="ar"/>
        </w:rPr>
        <w:t>the “Ekaterinburg” Congress Hotel</w:t>
      </w:r>
      <w:r>
        <w:rPr>
          <w:rFonts w:eastAsia="Times" w:asciiTheme="minorAscii" w:hAnsiTheme="minorAscii" w:cs="Times" w:hint="default"/>
          <w:b w:val="0"/>
          <w:bCs w:val="0"/>
          <w:i w:val="0"/>
          <w:iCs w:val="0"/>
          <w:caps w:val="0"/>
          <w:color w:val="231F1F"/>
          <w:spacing w:val="0"/>
          <w:sz w:val="16"/>
          <w:szCs w:val="16"/>
        </w:rPr>
        <w:t xml:space="preserve">; provision to the User (subject of personal data) of confirmation of booking rooms/rooms at </w:t>
      </w:r>
      <w:r>
        <w:rPr>
          <w:rFonts w:eastAsia="Times" w:asciiTheme="minorAscii" w:hAnsiTheme="minorAscii" w:cs="Times" w:hint="default"/>
          <w:i w:val="0"/>
          <w:iCs w:val="0"/>
          <w:caps w:val="0"/>
          <w:color w:val="231F1F"/>
          <w:spacing w:val="0"/>
          <w:kern w:val="0"/>
          <w:sz w:val="16"/>
          <w:szCs w:val="16"/>
          <w:lang w:val="en-US" w:eastAsia="zh-CN" w:bidi="ar"/>
        </w:rPr>
        <w:t>the “Ekaterinburg” Congress Hotel</w:t>
      </w:r>
      <w:r>
        <w:rPr>
          <w:rFonts w:eastAsia="Times" w:asciiTheme="minorAscii" w:hAnsiTheme="minorAscii" w:cs="Times" w:hint="default"/>
          <w:b w:val="0"/>
          <w:bCs w:val="0"/>
          <w:i w:val="0"/>
          <w:iCs w:val="0"/>
          <w:caps w:val="0"/>
          <w:color w:val="231F1F"/>
          <w:spacing w:val="0"/>
          <w:sz w:val="16"/>
          <w:szCs w:val="16"/>
        </w:rPr>
        <w:t>; formation of statistical reporting, including for provision to the regulatory authorities of the Russian Federation; providing the User (the subject of personal data) with information about the services provided, about current marketing campaigns and new services; processing incoming requests of individuals to provide advice; analysis of the actions of the User (subject of personal data) on the Site and the functioning of the Site; in other purposes, the achievement of which is not prohibited by federal legislation, international treaties of the Russian Federation.</w:t>
      </w:r>
    </w:p>
    <w:p>
      <w:pPr>
        <w:numPr>
          <w:ilvl w:val="0"/>
          <w:numId w:val="1"/>
        </w:numPr>
        <w:ind w:left="0" w:firstLine="0" w:leftChars="0" w:firstLineChars="0"/>
        <w:rPr>
          <w:rFonts w:eastAsia="Times" w:asciiTheme="minorAscii" w:hAnsiTheme="minorAscii" w:cs="Times" w:hint="default"/>
          <w:b w:val="0"/>
          <w:bCs w:val="0"/>
          <w:i w:val="0"/>
          <w:iCs w:val="0"/>
          <w:caps w:val="0"/>
          <w:color w:val="231F1F"/>
          <w:spacing w:val="0"/>
          <w:sz w:val="16"/>
          <w:szCs w:val="16"/>
        </w:rPr>
      </w:pPr>
      <w:r>
        <w:rPr>
          <w:rFonts w:eastAsia="Times" w:asciiTheme="minorAscii" w:hAnsiTheme="minorAscii" w:cs="Times" w:hint="default"/>
          <w:b w:val="0"/>
          <w:bCs w:val="0"/>
          <w:i w:val="0"/>
          <w:iCs w:val="0"/>
          <w:caps w:val="0"/>
          <w:color w:val="231F1F"/>
          <w:spacing w:val="0"/>
          <w:sz w:val="16"/>
          <w:szCs w:val="16"/>
        </w:rPr>
        <w:t>The basis for the processing of personal data is Article 24 of the Constitution of the Russian Federation; Article 6 of Federal Law No. 152-FZ "On personal data"; The Charter of Limited Liability Company- "SOTY" Management Company; this Consent to the processing of personal data; other legal acts of the Russian Federation, which provide for the processing of personal data.</w:t>
      </w:r>
    </w:p>
    <w:p>
      <w:pPr>
        <w:numPr>
          <w:ilvl w:val="0"/>
          <w:numId w:val="1"/>
        </w:numPr>
        <w:ind w:left="0" w:firstLine="0" w:leftChars="0" w:firstLineChars="0"/>
        <w:rPr>
          <w:rFonts w:eastAsia="Times" w:asciiTheme="minorAscii" w:hAnsiTheme="minorAscii" w:cs="Times" w:hint="default"/>
          <w:b w:val="0"/>
          <w:bCs w:val="0"/>
          <w:i w:val="0"/>
          <w:iCs w:val="0"/>
          <w:caps w:val="0"/>
          <w:color w:val="231F1F"/>
          <w:spacing w:val="0"/>
          <w:sz w:val="16"/>
          <w:szCs w:val="16"/>
        </w:rPr>
      </w:pPr>
      <w:r>
        <w:rPr>
          <w:rFonts w:eastAsia="Times" w:asciiTheme="minorAscii" w:hAnsiTheme="minorAscii" w:cs="Times" w:hint="default"/>
          <w:b w:val="0"/>
          <w:bCs w:val="0"/>
          <w:i w:val="0"/>
          <w:iCs w:val="0"/>
          <w:caps w:val="0"/>
          <w:color w:val="231F1F"/>
          <w:spacing w:val="0"/>
          <w:sz w:val="16"/>
          <w:szCs w:val="16"/>
        </w:rPr>
        <w:t>During the processing of personal data, the following actions will be performed: collection; recording; systematization; accumulation; storage; clarification (updating, modification); extraction; use; transfer (distribution, provision, access); depersonalization; blocking; deletion; and destruction of personal data.</w:t>
      </w:r>
    </w:p>
    <w:p>
      <w:pPr>
        <w:numPr>
          <w:ilvl w:val="0"/>
          <w:numId w:val="1"/>
        </w:numPr>
        <w:ind w:left="0" w:firstLine="0" w:leftChars="0" w:firstLineChars="0"/>
        <w:rPr>
          <w:rFonts w:eastAsia="Times" w:asciiTheme="minorAscii" w:hAnsiTheme="minorAscii" w:cs="Times" w:hint="default"/>
          <w:b w:val="0"/>
          <w:bCs w:val="0"/>
          <w:i w:val="0"/>
          <w:iCs w:val="0"/>
          <w:caps w:val="0"/>
          <w:color w:val="231F1F"/>
          <w:spacing w:val="0"/>
          <w:sz w:val="16"/>
          <w:szCs w:val="16"/>
        </w:rPr>
      </w:pPr>
      <w:r>
        <w:rPr>
          <w:rFonts w:eastAsia="Times" w:asciiTheme="minorAscii" w:hAnsiTheme="minorAscii" w:cs="Times" w:hint="default"/>
          <w:b w:val="0"/>
          <w:bCs w:val="0"/>
          <w:i w:val="0"/>
          <w:iCs w:val="0"/>
          <w:caps w:val="0"/>
          <w:color w:val="231F1F"/>
          <w:spacing w:val="0"/>
          <w:sz w:val="16"/>
          <w:szCs w:val="16"/>
        </w:rPr>
        <w:t>The storage of personal data recorded on paper is carried out by the normative legal acts of the Russian Federation in the field of archival affairs and archival storage.</w:t>
      </w:r>
    </w:p>
    <w:p>
      <w:pPr>
        <w:numPr>
          <w:ilvl w:val="0"/>
          <w:numId w:val="1"/>
        </w:numPr>
        <w:ind w:left="0" w:firstLine="0" w:leftChars="0" w:firstLineChars="0"/>
        <w:rPr>
          <w:rFonts w:eastAsia="Times" w:asciiTheme="minorAscii" w:hAnsiTheme="minorAscii" w:cs="Times" w:hint="default"/>
          <w:b w:val="0"/>
          <w:bCs w:val="0"/>
          <w:i w:val="0"/>
          <w:iCs w:val="0"/>
          <w:caps w:val="0"/>
          <w:color w:val="231F1F"/>
          <w:spacing w:val="0"/>
          <w:sz w:val="16"/>
          <w:szCs w:val="16"/>
        </w:rPr>
      </w:pPr>
      <w:r>
        <w:rPr>
          <w:rFonts w:eastAsia="Times" w:asciiTheme="minorAscii" w:hAnsiTheme="minorAscii" w:cs="Times" w:hint="default"/>
          <w:b w:val="0"/>
          <w:bCs w:val="0"/>
          <w:i w:val="0"/>
          <w:iCs w:val="0"/>
          <w:caps w:val="0"/>
          <w:color w:val="231F1F"/>
          <w:spacing w:val="0"/>
          <w:sz w:val="16"/>
          <w:szCs w:val="16"/>
        </w:rPr>
        <w:t xml:space="preserve"> This Consent is valid until the date of its withdrawal in writing from the User (subject of personal data). The consent may be revoked by the User (the subject of personal data) or his representative by sending a written application to LLC “SOTY” Management Company</w:t>
      </w:r>
      <w:r>
        <w:rPr>
          <w:rFonts w:eastAsia="宋体" w:asciiTheme="minorAscii" w:hAnsiTheme="minorAscii" w:cs="Times" w:hint="default"/>
          <w:b w:val="0"/>
          <w:bCs w:val="0"/>
          <w:i w:val="0"/>
          <w:iCs w:val="0"/>
          <w:caps w:val="0"/>
          <w:color w:val="231F1F"/>
          <w:spacing w:val="0"/>
          <w:sz w:val="16"/>
          <w:szCs w:val="16"/>
          <w:lang w:val="en-US" w:eastAsia="zh-CN"/>
        </w:rPr>
        <w:t>.</w:t>
      </w:r>
    </w:p>
    <w:p>
      <w:pPr>
        <w:numPr>
          <w:ilvl w:val="0"/>
          <w:numId w:val="1"/>
        </w:numPr>
        <w:ind w:left="0" w:firstLine="0" w:leftChars="0" w:firstLineChars="0"/>
        <w:rPr>
          <w:rFonts w:eastAsia="Times" w:asciiTheme="minorAscii" w:hAnsiTheme="minorAscii" w:cs="Times" w:hint="default"/>
          <w:b w:val="0"/>
          <w:bCs w:val="0"/>
          <w:i w:val="0"/>
          <w:iCs w:val="0"/>
          <w:caps w:val="0"/>
          <w:color w:val="231F1F"/>
          <w:spacing w:val="0"/>
          <w:sz w:val="16"/>
          <w:szCs w:val="16"/>
        </w:rPr>
      </w:pPr>
      <w:r>
        <w:rPr>
          <w:rFonts w:eastAsia="宋体" w:asciiTheme="minorAscii" w:hAnsiTheme="minorAscii" w:cs="Times" w:hint="default"/>
          <w:b w:val="0"/>
          <w:bCs w:val="0"/>
          <w:i w:val="0"/>
          <w:iCs w:val="0"/>
          <w:caps w:val="0"/>
          <w:color w:val="231F1F"/>
          <w:spacing w:val="0"/>
          <w:sz w:val="16"/>
          <w:szCs w:val="16"/>
          <w:lang w:val="en-US" w:eastAsia="zh-CN"/>
        </w:rPr>
        <w:t xml:space="preserve"> </w:t>
      </w:r>
      <w:r>
        <w:rPr>
          <w:rFonts w:eastAsia="Times" w:asciiTheme="minorAscii" w:hAnsiTheme="minorAscii" w:cs="Times" w:hint="default"/>
          <w:b w:val="0"/>
          <w:bCs w:val="0"/>
          <w:i w:val="0"/>
          <w:iCs w:val="0"/>
          <w:caps w:val="0"/>
          <w:color w:val="231F1F"/>
          <w:spacing w:val="0"/>
          <w:sz w:val="16"/>
          <w:szCs w:val="16"/>
        </w:rPr>
        <w:t>If the User (the subject of personal data) or his representative withdraws Consent, LLC “SOTY” Management Company has the right to continue processing personal data without the consent of the User (the subject of personal data) if there are grounds specified in paragraphs 2 – 11 of part 1 of Article 6, part 2 of Article 10 and part 2 of Article 11 of the Federal Law No. 152-FZ "On Personal Data".</w:t>
      </w:r>
    </w:p>
    <w:p>
      <w:pPr>
        <w:numPr>
          <w:ilvl w:val="0"/>
          <w:numId w:val="1"/>
        </w:numPr>
        <w:ind w:left="0" w:firstLine="0" w:leftChars="0" w:firstLineChars="0"/>
        <w:rPr>
          <w:rFonts w:eastAsia="Times" w:asciiTheme="minorAscii" w:hAnsiTheme="minorAscii" w:cs="Times" w:hint="default"/>
          <w:b w:val="0"/>
          <w:bCs w:val="0"/>
          <w:i w:val="0"/>
          <w:iCs w:val="0"/>
          <w:caps w:val="0"/>
          <w:color w:val="231F1F"/>
          <w:spacing w:val="0"/>
          <w:sz w:val="16"/>
          <w:szCs w:val="16"/>
        </w:rPr>
      </w:pPr>
      <w:r>
        <w:rPr>
          <w:rFonts w:eastAsia="Times" w:asciiTheme="minorAscii" w:hAnsiTheme="minorAscii" w:cs="Times" w:hint="default"/>
          <w:b w:val="0"/>
          <w:bCs w:val="0"/>
          <w:i w:val="0"/>
          <w:iCs w:val="0"/>
          <w:caps w:val="0"/>
          <w:color w:val="231F1F"/>
          <w:spacing w:val="0"/>
          <w:sz w:val="16"/>
          <w:szCs w:val="16"/>
        </w:rPr>
        <w:t xml:space="preserve"> LLC</w:t>
      </w:r>
      <w:r>
        <w:rPr>
          <w:rFonts w:eastAsia="宋体" w:asciiTheme="minorAscii" w:hAnsiTheme="minorAscii" w:cs="Times" w:hint="default"/>
          <w:b w:val="0"/>
          <w:bCs w:val="0"/>
          <w:i w:val="0"/>
          <w:iCs w:val="0"/>
          <w:caps w:val="0"/>
          <w:color w:val="231F1F"/>
          <w:spacing w:val="0"/>
          <w:sz w:val="16"/>
          <w:szCs w:val="16"/>
          <w:lang w:val="en-US" w:eastAsia="zh-CN"/>
        </w:rPr>
        <w:t xml:space="preserve"> </w:t>
      </w:r>
      <w:r>
        <w:rPr>
          <w:rFonts w:eastAsia="Times" w:asciiTheme="minorAscii" w:hAnsiTheme="minorAscii" w:cs="Times" w:hint="default"/>
          <w:b w:val="0"/>
          <w:bCs w:val="0"/>
          <w:i w:val="0"/>
          <w:iCs w:val="0"/>
          <w:caps w:val="0"/>
          <w:color w:val="231F1F"/>
          <w:spacing w:val="0"/>
          <w:sz w:val="16"/>
          <w:szCs w:val="16"/>
        </w:rPr>
        <w:t xml:space="preserve">“SOTY” Management Company reserves the right to make changes unilaterally to this Consent, provided that the changes do not contradict the current legislation of the Russian Federation. The updated terms of this Consent come into force after they are published on the </w:t>
      </w:r>
      <w:r>
        <w:rPr>
          <w:rFonts w:eastAsia="Times" w:asciiTheme="minorAscii" w:hAnsiTheme="minorAscii" w:cs="Times" w:hint="default"/>
          <w:b w:val="0"/>
          <w:bCs w:val="0"/>
          <w:i w:val="0"/>
          <w:iCs w:val="0"/>
          <w:caps w:val="0"/>
          <w:color w:val="231F1F"/>
          <w:spacing w:val="0"/>
          <w:sz w:val="16"/>
          <w:szCs w:val="16"/>
          <w:lang w:val="en-US"/>
        </w:rPr>
        <w:t>Site</w:t>
      </w:r>
      <w:r>
        <w:rPr>
          <w:rFonts w:eastAsia="Times" w:asciiTheme="minorAscii" w:hAnsiTheme="minorAscii" w:cs="Times" w:hint="default"/>
          <w:b w:val="0"/>
          <w:bCs w:val="0"/>
          <w:i w:val="0"/>
          <w:iCs w:val="0"/>
          <w:caps w:val="0"/>
          <w:color w:val="231F1F"/>
          <w:spacing w:val="0"/>
          <w:sz w:val="16"/>
          <w:szCs w:val="16"/>
        </w:rPr>
        <w:t>.</w:t>
      </w:r>
    </w:p>
    <w:sectPr>
      <w:headerReference w:type="default" r:id="rId4"/>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rPr>
        <w:rFonts w:hint="eastAsia"/>
        <w:lang w:val="en-US" w:eastAsia="zh-CN"/>
      </w:rPr>
    </w:pPr>
    <w:r>
      <w:rPr>
        <w:rFonts w:hint="eastAsia"/>
        <w:lang w:val="en-US" w:eastAsia="zh-CN"/>
      </w:rPr>
      <w:t>congress----------hotel</w:t>
    </w:r>
  </w:p>
  <w:p>
    <w:pPr>
      <w:pStyle w:val="Header"/>
    </w:pPr>
    <w:r>
      <w:rPr>
        <w:rFonts w:hint="eastAsia"/>
        <w:lang w:val="en-US" w:eastAsia="zh-CN"/>
      </w:rPr>
      <w:t>EKATERINBURG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4919B1"/>
    <w:multiLevelType w:val="singleLevel"/>
    <w:tmpl w:val="264919B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3736C08"/>
    <w:rsid w:val="2DF33D2D"/>
    <w:rsid w:val="454B2F17"/>
    <w:rsid w:val="52354064"/>
    <w:rsid w:val="52462715"/>
    <w:rsid w:val="5BFD7E73"/>
    <w:rsid w:val="69FA7F0E"/>
  </w:rsids>
  <w:docVars>
    <w:docVar w:name="commondata" w:val="eyJoZGlkIjoiNTg0OWEyZjI4NTY2YmE3YTdkZDBlMDMyNTMxNjczMW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娜斯佳 (Nastya)</cp:lastModifiedBy>
  <cp:revision>0</cp:revision>
  <dcterms:created xsi:type="dcterms:W3CDTF">2023-09-21T04:10:00Z</dcterms:created>
  <dcterms:modified xsi:type="dcterms:W3CDTF">2023-09-21T08:59:06Z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30CCA37883BF414DB99D82F4E1CF2C09_12</vt:lpwstr>
  </property>
  <property fmtid="{D5CDD505-2E9C-101B-9397-08002B2CF9AE}" pid="3" name="KSOProductBuildVer">
    <vt:lpwstr>2052-12.1.0.15374</vt:lpwstr>
  </property>
</Properties>
</file>